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  <w:lang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</w:rPr>
        <w:t>人民陪审员候选人申请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  <w:lang w:eastAsia="zh-CN"/>
        </w:rPr>
        <w:t>（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</w:rPr>
        <w:t>推荐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  <w:lang w:eastAsia="zh-CN"/>
        </w:rPr>
        <w:t>）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</w:rPr>
        <w:t>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420" w:firstLineChars="0"/>
        <w:jc w:val="both"/>
        <w:textAlignment w:val="baseline"/>
        <w:outlineLvl w:val="9"/>
      </w:pPr>
    </w:p>
    <w:p>
      <w:pPr>
        <w:adjustRightInd w:val="0"/>
        <w:snapToGrid w:val="0"/>
        <w:ind w:left="-94" w:leftChars="-45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填表时间</w:t>
      </w:r>
      <w:r>
        <w:rPr>
          <w:rFonts w:ascii="仿宋" w:hAnsi="仿宋" w:eastAsia="仿宋"/>
          <w:sz w:val="21"/>
          <w:szCs w:val="21"/>
        </w:rPr>
        <w:t xml:space="preserve"> </w:t>
      </w:r>
      <w:r>
        <w:rPr>
          <w:rFonts w:hint="eastAsia" w:ascii="仿宋" w:hAnsi="仿宋" w:eastAsia="仿宋"/>
          <w:sz w:val="21"/>
          <w:szCs w:val="21"/>
        </w:rPr>
        <w:t>：</w:t>
      </w:r>
      <w:r>
        <w:rPr>
          <w:rFonts w:ascii="仿宋" w:hAnsi="仿宋" w:eastAsia="仿宋"/>
          <w:sz w:val="21"/>
          <w:szCs w:val="21"/>
        </w:rPr>
        <w:t xml:space="preserve">     </w:t>
      </w:r>
      <w:r>
        <w:rPr>
          <w:rFonts w:hint="eastAsia" w:ascii="仿宋" w:hAnsi="仿宋" w:eastAsia="仿宋"/>
          <w:sz w:val="21"/>
          <w:szCs w:val="21"/>
        </w:rPr>
        <w:t>年</w:t>
      </w:r>
      <w:r>
        <w:rPr>
          <w:rFonts w:ascii="仿宋" w:hAnsi="仿宋" w:eastAsia="仿宋"/>
          <w:sz w:val="21"/>
          <w:szCs w:val="21"/>
        </w:rPr>
        <w:t xml:space="preserve">   </w:t>
      </w:r>
      <w:r>
        <w:rPr>
          <w:rFonts w:hint="eastAsia" w:ascii="仿宋" w:hAnsi="仿宋" w:eastAsia="仿宋"/>
          <w:sz w:val="21"/>
          <w:szCs w:val="21"/>
        </w:rPr>
        <w:t>月</w:t>
      </w:r>
      <w:r>
        <w:rPr>
          <w:rFonts w:ascii="仿宋" w:hAnsi="仿宋" w:eastAsia="仿宋"/>
          <w:sz w:val="21"/>
          <w:szCs w:val="21"/>
        </w:rPr>
        <w:t xml:space="preserve">   </w:t>
      </w:r>
      <w:r>
        <w:rPr>
          <w:rFonts w:hint="eastAsia" w:ascii="仿宋" w:hAnsi="仿宋" w:eastAsia="仿宋"/>
          <w:sz w:val="21"/>
          <w:szCs w:val="21"/>
        </w:rPr>
        <w:t>日</w:t>
      </w:r>
    </w:p>
    <w:tbl>
      <w:tblPr>
        <w:tblStyle w:val="5"/>
        <w:tblW w:w="100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548"/>
        <w:gridCol w:w="505"/>
        <w:gridCol w:w="58"/>
        <w:gridCol w:w="449"/>
        <w:gridCol w:w="1230"/>
        <w:gridCol w:w="137"/>
        <w:gridCol w:w="853"/>
        <w:gridCol w:w="281"/>
        <w:gridCol w:w="889"/>
        <w:gridCol w:w="1959"/>
        <w:gridCol w:w="820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名</w:t>
            </w:r>
          </w:p>
        </w:tc>
        <w:tc>
          <w:tcPr>
            <w:tcW w:w="10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性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别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出生年月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近期二寸彩色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籍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贯</w:t>
            </w:r>
          </w:p>
        </w:tc>
        <w:tc>
          <w:tcPr>
            <w:tcW w:w="10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民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族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政治面貌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工作单位及职务职称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时间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文化程度</w:t>
            </w:r>
          </w:p>
        </w:tc>
        <w:tc>
          <w:tcPr>
            <w:tcW w:w="10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户籍所在地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或经常居住地</w:t>
            </w:r>
          </w:p>
        </w:tc>
        <w:tc>
          <w:tcPr>
            <w:tcW w:w="31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毕业院校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专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业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身份证号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健康状况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个人邮箱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微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信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号</w:t>
            </w:r>
          </w:p>
        </w:tc>
        <w:tc>
          <w:tcPr>
            <w:tcW w:w="41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联系电话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邮政编码</w:t>
            </w:r>
          </w:p>
        </w:tc>
        <w:tc>
          <w:tcPr>
            <w:tcW w:w="41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通讯地址</w:t>
            </w:r>
          </w:p>
        </w:tc>
        <w:tc>
          <w:tcPr>
            <w:tcW w:w="8594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事项</w:t>
            </w: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是否受过刑事处罚或正在受到刑事追究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是否被开除公职或开除留用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是否受到党纪处分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4.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是否被吊销律师、公证员执业证书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5.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目前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是否被纳入失信被执行人名单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6.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是否受惩戒被免除人民陪审员职务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7.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是否有其他违法违纪行为，可能影响司法公信的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8.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目前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是否是人民代表大会常务委员会组成人员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目前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是否是监察委员会、人民法院、人民检察院、公安机关、国家安全机关、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司法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行政机关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工作人员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（含行政编制和行政编制外的所有工作人员）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10.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是否是律师、公证员、仲裁员、基层法律服务工作者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11.是否属于离任未满两年的法官、检察官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12.是否曾在本县（市、区）人民法院、检察院担任过法官、检察官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13.目前是否是劳动争议仲裁委员会的仲裁员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14</w:t>
            </w:r>
            <w:r>
              <w:rPr>
                <w:rFonts w:ascii="仿宋" w:hAnsi="仿宋" w:eastAsia="仿宋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是否是人民检察院人民监督员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ascii="仿宋" w:hAnsi="仿宋" w:eastAsia="仿宋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是否有其他因职务原因不适宜担任人民陪审员的情形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是否担任过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人民陪审员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任职时间</w:t>
            </w:r>
          </w:p>
        </w:tc>
        <w:tc>
          <w:tcPr>
            <w:tcW w:w="480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备注：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担任过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人民陪审员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的人员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所在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人民法院名称</w:t>
            </w:r>
          </w:p>
        </w:tc>
        <w:tc>
          <w:tcPr>
            <w:tcW w:w="480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是否为人大代表</w:t>
            </w: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</w:p>
        </w:tc>
        <w:tc>
          <w:tcPr>
            <w:tcW w:w="621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全国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省□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市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县区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否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621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是否为政协委员</w:t>
            </w: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</w:p>
        </w:tc>
        <w:tc>
          <w:tcPr>
            <w:tcW w:w="621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全国□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省□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市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县区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  <w:tc>
          <w:tcPr>
            <w:tcW w:w="621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0064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个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人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简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起止时间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从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接受初中教育开始填写）</w:t>
            </w: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单位（学校）及职务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0064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称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谓</w:t>
            </w: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名</w:t>
            </w: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政治面貌</w:t>
            </w: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</w:tbl>
    <w:p>
      <w:pPr>
        <w:ind w:firstLine="404"/>
        <w:rPr>
          <w:sz w:val="21"/>
          <w:szCs w:val="21"/>
        </w:rPr>
        <w:sectPr>
          <w:pgSz w:w="11906" w:h="16838"/>
          <w:pgMar w:top="1757" w:right="1474" w:bottom="1757" w:left="1474" w:header="851" w:footer="10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4" w:charSpace="-15"/>
        </w:sectPr>
      </w:pPr>
    </w:p>
    <w:p>
      <w:pPr>
        <w:spacing w:line="14" w:lineRule="exact"/>
        <w:ind w:firstLine="404"/>
        <w:rPr>
          <w:sz w:val="21"/>
          <w:szCs w:val="21"/>
        </w:rPr>
      </w:pPr>
    </w:p>
    <w:tbl>
      <w:tblPr>
        <w:tblStyle w:val="5"/>
        <w:tblW w:w="96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8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129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或基层组织意见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（个人申请填写）</w:t>
            </w:r>
          </w:p>
        </w:tc>
        <w:tc>
          <w:tcPr>
            <w:tcW w:w="8377" w:type="dxa"/>
            <w:vAlign w:val="top"/>
          </w:tcPr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482" w:rightChars="0" w:firstLine="630" w:firstLineChars="30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负责人：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联系电话：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（公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482" w:rightChars="0" w:firstLine="404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129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推荐单位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意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见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（组织推荐填写）</w:t>
            </w:r>
          </w:p>
        </w:tc>
        <w:tc>
          <w:tcPr>
            <w:tcW w:w="83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482" w:firstLine="630" w:firstLineChars="30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推荐单位：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（公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负责人：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联系电话：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12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个人签名</w:t>
            </w: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确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认</w:t>
            </w:r>
          </w:p>
        </w:tc>
        <w:tc>
          <w:tcPr>
            <w:tcW w:w="8377" w:type="dxa"/>
            <w:vAlign w:val="top"/>
          </w:tcPr>
          <w:p>
            <w:pPr>
              <w:spacing w:line="400" w:lineRule="exact"/>
              <w:ind w:firstLine="403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400" w:lineRule="exact"/>
              <w:ind w:firstLine="403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本人自愿成为人民陪审员，提供的个人信息真实有效。获准担任人民陪审员后，保证做到忠于祖国，忠于人民，忠于宪法和法律，依法参加审判活动，忠实履行审判职责，廉洁诚信，秉公判断，维护社会公平正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0" w:leftChars="0" w:right="0" w:rightChars="0" w:firstLine="1365" w:firstLineChars="650"/>
              <w:jc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0" w:leftChars="0" w:right="0" w:rightChars="0" w:firstLine="1365" w:firstLineChars="650"/>
              <w:jc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0" w:leftChars="0" w:right="0" w:rightChars="0"/>
              <w:outlineLvl w:val="9"/>
            </w:pPr>
          </w:p>
          <w:p>
            <w:pPr>
              <w:ind w:firstLine="1365" w:firstLineChars="650"/>
              <w:jc w:val="center"/>
              <w:rPr>
                <w:rFonts w:ascii="仿宋" w:hAnsi="仿宋" w:eastAsia="仿宋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签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名：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  <w:jc w:val="center"/>
        </w:trPr>
        <w:tc>
          <w:tcPr>
            <w:tcW w:w="12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资格审查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情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况</w:t>
            </w:r>
          </w:p>
        </w:tc>
        <w:tc>
          <w:tcPr>
            <w:tcW w:w="837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6300" w:firstLineChars="3000"/>
              <w:jc w:val="both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罗湖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区司法局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（公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章）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</w:p>
        </w:tc>
      </w:tr>
    </w:tbl>
    <w:p>
      <w:pPr>
        <w:keepLines/>
        <w:adjustRightInd w:val="0"/>
        <w:snapToGrid w:val="0"/>
        <w:spacing w:line="20" w:lineRule="exact"/>
        <w:jc w:val="right"/>
        <w:rPr>
          <w:rFonts w:ascii="仿宋" w:hAnsi="仿宋" w:eastAsia="仿宋" w:cs="宋体"/>
          <w:kern w:val="0"/>
          <w:sz w:val="21"/>
          <w:szCs w:val="21"/>
        </w:rPr>
      </w:pPr>
    </w:p>
    <w:p>
      <w:pPr>
        <w:keepLines/>
        <w:adjustRightInd w:val="0"/>
        <w:snapToGrid w:val="0"/>
        <w:spacing w:line="20" w:lineRule="exact"/>
        <w:jc w:val="right"/>
        <w:rPr>
          <w:rFonts w:ascii="仿宋" w:hAnsi="仿宋" w:eastAsia="仿宋" w:cs="宋体"/>
          <w:kern w:val="0"/>
          <w:sz w:val="24"/>
        </w:rPr>
      </w:pPr>
      <w:r>
        <w:rPr>
          <w:rFonts w:ascii="仿宋" w:hAnsi="仿宋" w:eastAsia="仿宋" w:cs="宋体"/>
          <w:kern w:val="0"/>
          <w:sz w:val="21"/>
          <w:szCs w:val="21"/>
        </w:rPr>
        <w:br w:type="page"/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表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说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明</w:t>
      </w:r>
    </w:p>
    <w:p>
      <w:pPr>
        <w:spacing w:line="578" w:lineRule="exact"/>
        <w:ind w:firstLine="624"/>
        <w:rPr>
          <w:rFonts w:ascii="仿宋" w:hAnsi="仿宋" w:eastAsia="仿宋"/>
          <w:szCs w:val="21"/>
        </w:rPr>
      </w:pP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1.该表所列项目均为必填项，其中公民个人申请的填写“所在单位或基层组织意见”;组织推荐的填写“推荐单位意见”。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推荐人民陪审员候选人的组织包括候选人所在单位、户籍所在地或者经常居住地的基层群众性组织、人民团体。“基层群众性组织”包括居民委员会、村民委员会。“人民团体”包括工会、共青团、妇联、科协、侨联、台联、青联、工商联等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2.“照片”要求近期二寸彩色免冠正面证件照，白、蓝、红底色均可。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3.“个人承诺事项”各栏“是”、“否”选项，在“□”填“√” 确认。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4.“个人简历”从接受初中教育开始填写，起止时间填写到月份，时间要衔接。</w:t>
      </w:r>
    </w:p>
    <w:p>
      <w:pPr>
        <w:adjustRightInd w:val="0"/>
        <w:snapToGrid w:val="0"/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5.“个人签名确认”栏需申请人手写签字确认，不得打印。</w:t>
      </w:r>
    </w:p>
    <w:p>
      <w:pPr>
        <w:adjustRightInd w:val="0"/>
        <w:snapToGrid w:val="0"/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6.此表可打印可手写，一式两份，正反面A4纸打印。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27981"/>
    <w:rsid w:val="3EAB0813"/>
    <w:rsid w:val="FB4761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adjustRightInd w:val="0"/>
      <w:spacing w:line="360" w:lineRule="auto"/>
      <w:ind w:firstLine="420"/>
      <w:textAlignment w:val="baseline"/>
    </w:pPr>
    <w:rPr>
      <w:rFonts w:ascii="Calibri" w:hAnsi="Calibri" w:eastAsia="宋体" w:cs="Times New Roman"/>
      <w:kern w:val="0"/>
      <w:sz w:val="2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9993</cp:lastModifiedBy>
  <cp:lastPrinted>2023-10-09T10:31:39Z</cp:lastPrinted>
  <dcterms:modified xsi:type="dcterms:W3CDTF">2023-10-12T09:50:41Z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