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小标宋简体" w:hAnsi="Times New Roman" w:eastAsia="方正小标宋简体" w:cs="Times New Roman"/>
          <w:bCs/>
          <w:sz w:val="32"/>
          <w:szCs w:val="36"/>
        </w:rPr>
      </w:pPr>
      <w:r>
        <w:rPr>
          <w:rFonts w:hint="eastAsia" w:ascii="方正小标宋简体" w:hAnsi="Times New Roman" w:eastAsia="方正小标宋简体" w:cs="Times New Roman"/>
          <w:bCs/>
          <w:sz w:val="32"/>
          <w:szCs w:val="36"/>
        </w:rPr>
        <w:t>附件1：</w:t>
      </w:r>
      <w:bookmarkStart w:id="0" w:name="_Toc128884461"/>
    </w:p>
    <w:p>
      <w:pPr>
        <w:spacing w:line="560" w:lineRule="exact"/>
        <w:jc w:val="center"/>
        <w:rPr>
          <w:rFonts w:ascii="方正小标宋简体" w:hAnsi="Times New Roman" w:eastAsia="方正小标宋简体" w:cs="Times New Roman"/>
          <w:bCs/>
          <w:sz w:val="32"/>
          <w:szCs w:val="36"/>
        </w:rPr>
      </w:pP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罗湖法院202</w:t>
      </w:r>
      <w:bookmarkStart w:id="1" w:name="_GoBack"/>
      <w:bookmarkEnd w:id="1"/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6年度警用服装项目采购内容</w:t>
      </w:r>
    </w:p>
    <w:p>
      <w:pPr>
        <w:spacing w:line="560" w:lineRule="exact"/>
        <w:ind w:left="3520" w:hanging="3520" w:hangingChars="1100"/>
        <w:jc w:val="left"/>
        <w:rPr>
          <w:rFonts w:ascii="方正小标宋简体" w:hAnsi="Times New Roman" w:eastAsia="方正小标宋简体" w:cs="Times New Roman"/>
          <w:bCs/>
          <w:sz w:val="32"/>
          <w:szCs w:val="36"/>
        </w:rPr>
      </w:pPr>
    </w:p>
    <w:bookmarkEnd w:id="0"/>
    <w:p>
      <w:pPr>
        <w:numPr>
          <w:ilvl w:val="0"/>
          <w:numId w:val="1"/>
        </w:numPr>
        <w:spacing w:line="520" w:lineRule="exact"/>
        <w:jc w:val="left"/>
        <w:rPr>
          <w:rFonts w:ascii="仿宋" w:hAnsi="仿宋" w:eastAsia="仿宋" w:cs="楷体_GB2312"/>
          <w:b/>
          <w:sz w:val="32"/>
          <w:szCs w:val="32"/>
        </w:rPr>
      </w:pPr>
      <w:r>
        <w:rPr>
          <w:rFonts w:hint="eastAsia" w:ascii="仿宋" w:hAnsi="仿宋" w:eastAsia="仿宋" w:cs="楷体_GB2312"/>
          <w:b/>
          <w:sz w:val="32"/>
          <w:szCs w:val="32"/>
        </w:rPr>
        <w:t>采购清单</w:t>
      </w:r>
    </w:p>
    <w:p>
      <w:pPr>
        <w:spacing w:line="520" w:lineRule="exact"/>
        <w:jc w:val="left"/>
        <w:rPr>
          <w:rFonts w:ascii="仿宋" w:hAnsi="仿宋" w:eastAsia="仿宋" w:cs="楷体_GB2312"/>
          <w:b/>
          <w:sz w:val="32"/>
          <w:szCs w:val="32"/>
        </w:rPr>
      </w:pP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4335"/>
        <w:gridCol w:w="2382"/>
        <w:gridCol w:w="1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序号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采购服装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采购数量</w:t>
            </w:r>
          </w:p>
        </w:tc>
        <w:tc>
          <w:tcPr>
            <w:tcW w:w="1979" w:type="dxa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夏执勤服（一线民警款）</w:t>
            </w:r>
          </w:p>
          <w:p>
            <w:pPr>
              <w:pStyle w:val="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核心产品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86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长袖制式衬衣（一线民警款）</w:t>
            </w:r>
          </w:p>
          <w:p>
            <w:pPr>
              <w:pStyle w:val="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核心产品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43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3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单裤（一线民警款）</w:t>
            </w:r>
          </w:p>
          <w:p>
            <w:pPr>
              <w:pStyle w:val="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核心产品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86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体能T恤衫（短袖）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43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5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体能训练短裤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43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6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执勤帽</w:t>
            </w:r>
          </w:p>
          <w:p>
            <w:pPr>
              <w:pStyle w:val="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核心产品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43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7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执勤鞋（一线款）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43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8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单皮鞋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43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9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软式肩章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55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34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10</w:t>
            </w:r>
          </w:p>
        </w:tc>
        <w:tc>
          <w:tcPr>
            <w:tcW w:w="4335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丝织胸徽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43</w:t>
            </w:r>
          </w:p>
        </w:tc>
        <w:tc>
          <w:tcPr>
            <w:tcW w:w="197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Courier New"/>
                <w:color w:val="000000" w:themeColor="text1"/>
                <w:sz w:val="28"/>
                <w:szCs w:val="24"/>
                <w14:textFill>
                  <w14:solidFill>
                    <w14:schemeClr w14:val="tx1"/>
                  </w14:solidFill>
                </w14:textFill>
              </w:rPr>
              <w:t>枚</w:t>
            </w:r>
          </w:p>
        </w:tc>
      </w:tr>
    </w:tbl>
    <w:p/>
    <w:p>
      <w:pPr>
        <w:pStyle w:val="2"/>
      </w:pPr>
    </w:p>
    <w:p>
      <w:pPr>
        <w:numPr>
          <w:ilvl w:val="0"/>
          <w:numId w:val="1"/>
        </w:numPr>
        <w:spacing w:line="520" w:lineRule="exact"/>
        <w:jc w:val="left"/>
        <w:rPr>
          <w:rFonts w:ascii="仿宋" w:hAnsi="仿宋" w:eastAsia="仿宋" w:cs="楷体_GB2312"/>
          <w:b/>
          <w:sz w:val="32"/>
          <w:szCs w:val="32"/>
        </w:rPr>
      </w:pPr>
      <w:r>
        <w:rPr>
          <w:rFonts w:hint="eastAsia" w:ascii="仿宋" w:hAnsi="仿宋" w:eastAsia="仿宋" w:cs="楷体_GB2312"/>
          <w:b/>
          <w:sz w:val="32"/>
          <w:szCs w:val="32"/>
        </w:rPr>
        <w:t>样品清单</w:t>
      </w:r>
    </w:p>
    <w:p>
      <w:pPr>
        <w:spacing w:line="520" w:lineRule="exact"/>
        <w:jc w:val="left"/>
        <w:rPr>
          <w:rFonts w:ascii="仿宋" w:hAnsi="仿宋" w:eastAsia="仿宋" w:cs="楷体_GB2312"/>
          <w:b/>
          <w:sz w:val="32"/>
          <w:szCs w:val="32"/>
        </w:rPr>
      </w:pP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2757"/>
        <w:gridCol w:w="2811"/>
        <w:gridCol w:w="3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942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序号</w:t>
            </w:r>
          </w:p>
        </w:tc>
        <w:tc>
          <w:tcPr>
            <w:tcW w:w="2757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服装名称</w:t>
            </w:r>
          </w:p>
        </w:tc>
        <w:tc>
          <w:tcPr>
            <w:tcW w:w="2811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数量及单位</w:t>
            </w:r>
          </w:p>
        </w:tc>
        <w:tc>
          <w:tcPr>
            <w:tcW w:w="3020" w:type="dxa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款式和面料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夏执勤服（一线民警款）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1件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一线民警款，聚酯棉莱赛尔格纹布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长袖制式衬衣（一线民警款）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1件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一线民警款，聚酯棉莱赛尔格纹布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3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单裤（一线民警款）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1条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一线民警款，聚酯莱赛尔四面弹平纹布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4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体能T恤衫（短袖）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1件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单向导湿双面薄针织布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5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体能训练短裤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1条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锦氨经编布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6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执勤帽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1顶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网眼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7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执勤鞋（一线款）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1双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低帮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8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单皮鞋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1双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9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软式肩章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1副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4"/>
              </w:rPr>
              <w:t>2025式新款肩章，用于执勤服等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10</w:t>
            </w:r>
          </w:p>
        </w:tc>
        <w:tc>
          <w:tcPr>
            <w:tcW w:w="2757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丝织胸徽</w:t>
            </w:r>
          </w:p>
        </w:tc>
        <w:tc>
          <w:tcPr>
            <w:tcW w:w="2811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1枚</w:t>
            </w:r>
          </w:p>
        </w:tc>
        <w:tc>
          <w:tcPr>
            <w:tcW w:w="3020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</w:p>
        </w:tc>
      </w:tr>
    </w:tbl>
    <w:p>
      <w:pPr>
        <w:pStyle w:val="15"/>
        <w:widowControl/>
        <w:spacing w:line="560" w:lineRule="exact"/>
        <w:textAlignment w:val="baseline"/>
        <w:rPr>
          <w:rFonts w:hint="default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备注：1.</w:t>
      </w:r>
      <w:r>
        <w:rPr>
          <w:rFonts w:ascii="仿宋_GB2312" w:hAnsi="仿宋_GB2312" w:eastAsia="仿宋_GB2312" w:cs="仿宋_GB2312"/>
          <w:bCs/>
          <w:kern w:val="2"/>
          <w:sz w:val="32"/>
          <w:szCs w:val="32"/>
        </w:rPr>
        <w:t>投标样品上必须标注项目名称及项目编号、样品编号、样品名称等信息，但不得显示指向任何供应商的信息、制造商的商标，或者其他的标记标识。需要安装的投标样品必须为安装完整的成品，由供应商自行组织安装。</w:t>
      </w:r>
    </w:p>
    <w:p>
      <w:pPr>
        <w:pStyle w:val="15"/>
        <w:widowControl/>
        <w:spacing w:line="560" w:lineRule="exact"/>
        <w:textAlignment w:val="baseline"/>
        <w:rPr>
          <w:rFonts w:hint="default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bCs/>
          <w:kern w:val="2"/>
          <w:sz w:val="32"/>
          <w:szCs w:val="32"/>
        </w:rPr>
        <w:t>2.本批采购所有产品均为2025式人民警察制式服装，需严格按照公安部文件要求的服装款式。寄送样品时可提前联系钟警官。</w:t>
      </w: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样品收货联系方式：</w:t>
      </w: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广东省深圳市罗湖区沿河北路2000号罗湖区人民法院503室</w:t>
      </w: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钟警官25038215</w:t>
      </w:r>
    </w:p>
    <w:p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numPr>
          <w:ilvl w:val="0"/>
          <w:numId w:val="1"/>
        </w:numPr>
        <w:spacing w:line="520" w:lineRule="exact"/>
        <w:jc w:val="left"/>
        <w:rPr>
          <w:rFonts w:ascii="仿宋" w:hAnsi="仿宋" w:eastAsia="仿宋" w:cs="楷体_GB2312"/>
          <w:b/>
          <w:sz w:val="32"/>
          <w:szCs w:val="32"/>
        </w:rPr>
      </w:pPr>
      <w:r>
        <w:rPr>
          <w:rFonts w:hint="eastAsia" w:ascii="仿宋" w:hAnsi="仿宋" w:eastAsia="仿宋" w:cs="楷体_GB2312"/>
          <w:b/>
          <w:sz w:val="32"/>
          <w:szCs w:val="32"/>
        </w:rPr>
        <w:t>技术要求</w:t>
      </w:r>
    </w:p>
    <w:p>
      <w:pPr>
        <w:pStyle w:val="2"/>
        <w:ind w:firstLine="642" w:firstLineChars="200"/>
        <w:rPr>
          <w:rFonts w:ascii="仿宋_GB2312" w:hAnsi="仿宋_GB2312" w:eastAsia="仿宋_GB2312" w:cs="仿宋_GB2312"/>
          <w:kern w:val="2"/>
          <w:szCs w:val="32"/>
        </w:rPr>
      </w:pPr>
      <w:r>
        <w:rPr>
          <w:rFonts w:hint="eastAsia" w:ascii="仿宋_GB2312" w:hAnsi="仿宋_GB2312" w:eastAsia="仿宋_GB2312" w:cs="仿宋_GB2312"/>
          <w:kern w:val="2"/>
          <w:szCs w:val="32"/>
        </w:rPr>
        <w:t>1.★供应商提供的所有产品的制造商须为《人民警察服装生产企业目录（2026年第二季度修订版）》中的企业，须提供相关证明材料加盖制造商公章，否则投标无效。</w:t>
      </w:r>
    </w:p>
    <w:p>
      <w:pPr>
        <w:spacing w:line="52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2.技术参数</w:t>
      </w:r>
    </w:p>
    <w:tbl>
      <w:tblPr>
        <w:tblStyle w:val="20"/>
        <w:tblW w:w="86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799"/>
        <w:gridCol w:w="5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序号</w:t>
            </w:r>
          </w:p>
        </w:tc>
        <w:tc>
          <w:tcPr>
            <w:tcW w:w="279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服装名称</w:t>
            </w:r>
          </w:p>
        </w:tc>
        <w:tc>
          <w:tcPr>
            <w:tcW w:w="53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款式和面料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1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夏执勤服（一线民警款）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2.一线民警款，聚酯棉莱赛尔格纹布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2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长袖制式衬衣（一线民警款）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2.一线民警款，聚酯棉莱赛尔格纹布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3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单裤（一线民警款）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2.一线民警款，聚酯莱赛尔四面弹平纹布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4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体能T恤衫（短袖）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2.单向导湿双面薄针织布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5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体能训练短裤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2.锦氨经编布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6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执勤帽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2.网眼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7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执勤鞋（一线款）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1.低帮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2.轻便透气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8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单皮鞋</w:t>
            </w:r>
          </w:p>
        </w:tc>
        <w:tc>
          <w:tcPr>
            <w:tcW w:w="5318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1.警用皮鞋</w:t>
            </w:r>
          </w:p>
          <w:p>
            <w:pPr>
              <w:jc w:val="center"/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2.哑光面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9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软式肩章</w:t>
            </w:r>
          </w:p>
        </w:tc>
        <w:tc>
          <w:tcPr>
            <w:tcW w:w="53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2.</w:t>
            </w:r>
            <w:r>
              <w:rPr>
                <w:rFonts w:hint="eastAsia" w:ascii="仿宋" w:hAnsi="仿宋" w:eastAsia="仿宋" w:cs="宋体"/>
                <w:color w:val="000000"/>
                <w:sz w:val="28"/>
                <w:szCs w:val="24"/>
              </w:rPr>
              <w:t>用于执勤服等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exact"/>
          <w:jc w:val="center"/>
        </w:trPr>
        <w:tc>
          <w:tcPr>
            <w:tcW w:w="57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CESI仿宋-GB2312"/>
                <w:bCs/>
                <w:sz w:val="28"/>
                <w:szCs w:val="24"/>
              </w:rPr>
            </w:pPr>
            <w:r>
              <w:rPr>
                <w:rFonts w:hint="eastAsia" w:ascii="仿宋" w:hAnsi="仿宋" w:eastAsia="仿宋" w:cs="CESI仿宋-GB2312"/>
                <w:bCs/>
                <w:sz w:val="28"/>
                <w:szCs w:val="24"/>
              </w:rPr>
              <w:t>10</w:t>
            </w:r>
          </w:p>
        </w:tc>
        <w:tc>
          <w:tcPr>
            <w:tcW w:w="2799" w:type="dxa"/>
            <w:vAlign w:val="center"/>
          </w:tcPr>
          <w:p>
            <w:pPr>
              <w:jc w:val="center"/>
              <w:rPr>
                <w:rFonts w:ascii="仿宋" w:hAnsi="仿宋" w:eastAsia="仿宋" w:cs="Courier New"/>
                <w:sz w:val="28"/>
                <w:szCs w:val="24"/>
              </w:rPr>
            </w:pPr>
            <w:r>
              <w:rPr>
                <w:rFonts w:hint="eastAsia" w:ascii="仿宋" w:hAnsi="仿宋" w:eastAsia="仿宋" w:cs="Courier New"/>
                <w:sz w:val="28"/>
                <w:szCs w:val="24"/>
              </w:rPr>
              <w:t>丝织胸徽</w:t>
            </w:r>
          </w:p>
        </w:tc>
        <w:tc>
          <w:tcPr>
            <w:tcW w:w="53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宋体"/>
                <w:color w:val="000000"/>
                <w:sz w:val="28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32"/>
                <w:szCs w:val="32"/>
              </w:rPr>
              <w:t>★</w:t>
            </w:r>
            <w:r>
              <w:rPr>
                <w:rFonts w:hint="eastAsia" w:ascii="仿宋" w:hAnsi="仿宋" w:eastAsia="仿宋" w:cs="Courier New"/>
                <w:sz w:val="28"/>
                <w:szCs w:val="24"/>
              </w:rPr>
              <w:t>1.款式为2025式人民警察制式服装</w:t>
            </w:r>
          </w:p>
        </w:tc>
      </w:tr>
    </w:tbl>
    <w:p>
      <w:pPr>
        <w:adjustRightInd w:val="0"/>
        <w:spacing w:line="400" w:lineRule="exact"/>
        <w:ind w:firstLine="640" w:firstLineChars="200"/>
        <w:rPr>
          <w:rFonts w:ascii="宋体" w:hAnsi="宋体"/>
          <w:szCs w:val="21"/>
        </w:rPr>
      </w:pP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说明：标注“★”号条款为不可负偏离技术参数和配置，对这些技术参数和配置的任何负偏离为无效投标。其他参数根据供应商的实际情况进行响应。</w:t>
      </w:r>
    </w:p>
    <w:p>
      <w:pPr>
        <w:spacing w:line="480" w:lineRule="exact"/>
        <w:jc w:val="left"/>
        <w:rPr>
          <w:rFonts w:ascii="仿宋" w:hAnsi="仿宋" w:eastAsia="仿宋" w:cs="Times New Roman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kern w:val="0"/>
          <w:sz w:val="32"/>
          <w:szCs w:val="32"/>
        </w:rPr>
        <w:t>四、服务要求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1.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质保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期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sz w:val="32"/>
          <w:szCs w:val="32"/>
        </w:rPr>
        <w:t>警用</w:t>
      </w:r>
      <w:r>
        <w:rPr>
          <w:rFonts w:hint="eastAsia" w:ascii="仿宋" w:hAnsi="仿宋" w:eastAsia="仿宋" w:cs="Times New Roman"/>
          <w:bCs/>
          <w:sz w:val="32"/>
          <w:szCs w:val="32"/>
        </w:rPr>
        <w:t>服装</w:t>
      </w:r>
      <w:r>
        <w:rPr>
          <w:rFonts w:ascii="仿宋" w:hAnsi="仿宋" w:eastAsia="仿宋" w:cs="Times New Roman"/>
          <w:bCs/>
          <w:sz w:val="32"/>
          <w:szCs w:val="32"/>
        </w:rPr>
        <w:t>除人为因素损坏外免费</w:t>
      </w:r>
      <w:r>
        <w:rPr>
          <w:rFonts w:hint="eastAsia" w:ascii="仿宋" w:hAnsi="仿宋" w:eastAsia="仿宋" w:cs="Times New Roman"/>
          <w:bCs/>
          <w:sz w:val="32"/>
          <w:szCs w:val="32"/>
        </w:rPr>
        <w:t>质保</w:t>
      </w:r>
      <w:r>
        <w:rPr>
          <w:rFonts w:ascii="仿宋" w:hAnsi="仿宋" w:eastAsia="仿宋" w:cs="Times New Roman"/>
          <w:bCs/>
          <w:sz w:val="32"/>
          <w:szCs w:val="32"/>
        </w:rPr>
        <w:t>时间</w:t>
      </w:r>
      <w:r>
        <w:rPr>
          <w:rFonts w:hint="eastAsia" w:ascii="仿宋" w:hAnsi="仿宋" w:eastAsia="仿宋" w:cs="Times New Roman"/>
          <w:sz w:val="32"/>
          <w:szCs w:val="24"/>
        </w:rPr>
        <w:t>2</w:t>
      </w:r>
      <w:r>
        <w:rPr>
          <w:rFonts w:ascii="仿宋" w:hAnsi="仿宋" w:eastAsia="仿宋" w:cs="Times New Roman"/>
          <w:bCs/>
          <w:sz w:val="32"/>
          <w:szCs w:val="32"/>
        </w:rPr>
        <w:t>年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，时间自项目整体验收合格并交付使用之日起计算。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2.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质保问题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响应及解决时间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在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质保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期内，一旦发生质量问题，供应商保证在接到通知两小时内赶到现场进行修理或更换。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3.关于交货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3.1交货期：签订合同后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20个工作日内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完成交货，交付采购人验收。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3.2供应商承担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货物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运输、验收检测的义务。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4.关于验收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4.1供应商货物经过双方检验认可后，签署验收报告，由供应商提供产品保修文件。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4.2当满足以下条件时，采购人才向供应商签发货物验收报告：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a.供应商已按照合同规定提供了全部产品及完整的技术资料。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b.货物符合招标文件技术规格书的要求，性能满足要求。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ascii="仿宋" w:hAnsi="仿宋" w:eastAsia="仿宋" w:cs="Times New Roman"/>
          <w:bCs/>
          <w:kern w:val="0"/>
          <w:sz w:val="32"/>
          <w:szCs w:val="32"/>
        </w:rPr>
        <w:t>c.货物具备产品合格证。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sz w:val="32"/>
          <w:szCs w:val="32"/>
        </w:rPr>
      </w:pPr>
      <w:r>
        <w:rPr>
          <w:rFonts w:hint="eastAsia" w:ascii="仿宋" w:hAnsi="仿宋" w:eastAsia="仿宋" w:cs="Times New Roman"/>
          <w:bCs/>
          <w:sz w:val="32"/>
          <w:szCs w:val="32"/>
        </w:rPr>
        <w:t>5.</w:t>
      </w:r>
      <w:r>
        <w:rPr>
          <w:rFonts w:ascii="仿宋" w:hAnsi="仿宋" w:eastAsia="仿宋" w:cs="Times New Roman"/>
          <w:bCs/>
          <w:sz w:val="32"/>
          <w:szCs w:val="32"/>
        </w:rPr>
        <w:t>费用支付</w:t>
      </w:r>
      <w:r>
        <w:rPr>
          <w:rFonts w:hint="eastAsia" w:ascii="仿宋" w:hAnsi="仿宋" w:eastAsia="仿宋" w:cs="Times New Roman"/>
          <w:bCs/>
          <w:sz w:val="32"/>
          <w:szCs w:val="32"/>
        </w:rPr>
        <w:t>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货物经采购人验收合格后，供应商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开具并提交符合国家规定的发票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；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采购人于收到发票后的</w:t>
      </w: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10个工作</w:t>
      </w:r>
      <w:r>
        <w:rPr>
          <w:rFonts w:ascii="仿宋" w:hAnsi="仿宋" w:eastAsia="仿宋" w:cs="Times New Roman"/>
          <w:bCs/>
          <w:kern w:val="0"/>
          <w:sz w:val="32"/>
          <w:szCs w:val="32"/>
        </w:rPr>
        <w:t>日内支付合同款。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五、违约责任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1、任何一方未按约定履行义务给对方造成直接损失的，应当承担赔偿责任。</w:t>
      </w:r>
    </w:p>
    <w:p>
      <w:pPr>
        <w:spacing w:line="480" w:lineRule="exact"/>
        <w:ind w:firstLine="640" w:firstLineChars="200"/>
        <w:jc w:val="left"/>
        <w:rPr>
          <w:rFonts w:ascii="仿宋" w:hAnsi="仿宋" w:eastAsia="仿宋" w:cs="Times New Roman"/>
          <w:bCs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bCs/>
          <w:kern w:val="0"/>
          <w:sz w:val="32"/>
          <w:szCs w:val="32"/>
        </w:rPr>
        <w:t>2、任何一方无法继续履行合同的，应当及时通知另一方，并由责任方承担因合同解除而造成的损失。</w:t>
      </w:r>
    </w:p>
    <w:p>
      <w:pPr>
        <w:widowControl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296" w:right="1296" w:bottom="1296" w:left="1296" w:header="432" w:footer="43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微软简仿宋">
    <w:panose1 w:val="00000000000000000000"/>
    <w:charset w:val="00"/>
    <w:family w:val="auto"/>
    <w:pitch w:val="default"/>
    <w:sig w:usb0="00000000" w:usb1="00000000" w:usb2="00000000" w:usb3="00000000" w:csb0="00006E00" w:csb1="65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27651958"/>
    </w:sdtPr>
    <w:sdtContent>
      <w:sdt>
        <w:sdtPr>
          <w:id w:val="1327651959"/>
        </w:sdtPr>
        <w:sdtContent>
          <w:p>
            <w:pPr>
              <w:pStyle w:val="13"/>
              <w:jc w:val="center"/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5AABC9"/>
    <w:multiLevelType w:val="singleLevel"/>
    <w:tmpl w:val="E95AABC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4C0"/>
    <w:rsid w:val="00000490"/>
    <w:rsid w:val="00000D1B"/>
    <w:rsid w:val="00006510"/>
    <w:rsid w:val="00007002"/>
    <w:rsid w:val="00012706"/>
    <w:rsid w:val="00013645"/>
    <w:rsid w:val="000163B7"/>
    <w:rsid w:val="00022AE7"/>
    <w:rsid w:val="0003297D"/>
    <w:rsid w:val="00037432"/>
    <w:rsid w:val="00037903"/>
    <w:rsid w:val="00041063"/>
    <w:rsid w:val="00041492"/>
    <w:rsid w:val="00041D0C"/>
    <w:rsid w:val="00061B22"/>
    <w:rsid w:val="00062D02"/>
    <w:rsid w:val="000634F3"/>
    <w:rsid w:val="00063FCA"/>
    <w:rsid w:val="000771B1"/>
    <w:rsid w:val="00081393"/>
    <w:rsid w:val="00081DA2"/>
    <w:rsid w:val="0008791F"/>
    <w:rsid w:val="0009091E"/>
    <w:rsid w:val="0009187B"/>
    <w:rsid w:val="00091DB2"/>
    <w:rsid w:val="000A0A2F"/>
    <w:rsid w:val="000A1364"/>
    <w:rsid w:val="000A238A"/>
    <w:rsid w:val="000A7055"/>
    <w:rsid w:val="000B2929"/>
    <w:rsid w:val="000B4F23"/>
    <w:rsid w:val="000B7217"/>
    <w:rsid w:val="000C3155"/>
    <w:rsid w:val="000C387C"/>
    <w:rsid w:val="000C4A42"/>
    <w:rsid w:val="000D5D06"/>
    <w:rsid w:val="000D5E3C"/>
    <w:rsid w:val="000D7C67"/>
    <w:rsid w:val="000F1975"/>
    <w:rsid w:val="000F1ED7"/>
    <w:rsid w:val="000F5844"/>
    <w:rsid w:val="000F78CD"/>
    <w:rsid w:val="001014F9"/>
    <w:rsid w:val="001039DB"/>
    <w:rsid w:val="00103B8F"/>
    <w:rsid w:val="0011072B"/>
    <w:rsid w:val="001149E8"/>
    <w:rsid w:val="001153F4"/>
    <w:rsid w:val="0012151E"/>
    <w:rsid w:val="00122248"/>
    <w:rsid w:val="00140190"/>
    <w:rsid w:val="001410B0"/>
    <w:rsid w:val="001524C0"/>
    <w:rsid w:val="001562FF"/>
    <w:rsid w:val="001601B7"/>
    <w:rsid w:val="001623FE"/>
    <w:rsid w:val="00163BF1"/>
    <w:rsid w:val="00170ADF"/>
    <w:rsid w:val="001720E5"/>
    <w:rsid w:val="00172E05"/>
    <w:rsid w:val="00173A90"/>
    <w:rsid w:val="00173E0E"/>
    <w:rsid w:val="00182391"/>
    <w:rsid w:val="0019385D"/>
    <w:rsid w:val="001969B0"/>
    <w:rsid w:val="00197CF0"/>
    <w:rsid w:val="001A469B"/>
    <w:rsid w:val="001A61AB"/>
    <w:rsid w:val="001A6F8D"/>
    <w:rsid w:val="001B19E0"/>
    <w:rsid w:val="001B24B2"/>
    <w:rsid w:val="001C16B2"/>
    <w:rsid w:val="001C2BE6"/>
    <w:rsid w:val="001C6439"/>
    <w:rsid w:val="001C74DD"/>
    <w:rsid w:val="001D2559"/>
    <w:rsid w:val="001D4F9F"/>
    <w:rsid w:val="001E01E9"/>
    <w:rsid w:val="001E04B8"/>
    <w:rsid w:val="001E3BD8"/>
    <w:rsid w:val="001E5758"/>
    <w:rsid w:val="001E589C"/>
    <w:rsid w:val="001E5C95"/>
    <w:rsid w:val="001E72D7"/>
    <w:rsid w:val="001F1666"/>
    <w:rsid w:val="001F46DA"/>
    <w:rsid w:val="001F784C"/>
    <w:rsid w:val="00201177"/>
    <w:rsid w:val="00204D72"/>
    <w:rsid w:val="00205351"/>
    <w:rsid w:val="00205EE5"/>
    <w:rsid w:val="00211151"/>
    <w:rsid w:val="00213924"/>
    <w:rsid w:val="00214A13"/>
    <w:rsid w:val="00221A80"/>
    <w:rsid w:val="002321FE"/>
    <w:rsid w:val="00232F03"/>
    <w:rsid w:val="00234D12"/>
    <w:rsid w:val="00235B41"/>
    <w:rsid w:val="00241893"/>
    <w:rsid w:val="0024465C"/>
    <w:rsid w:val="00250453"/>
    <w:rsid w:val="0025119C"/>
    <w:rsid w:val="00263055"/>
    <w:rsid w:val="00275064"/>
    <w:rsid w:val="00282447"/>
    <w:rsid w:val="0028245F"/>
    <w:rsid w:val="002929B7"/>
    <w:rsid w:val="00294BEC"/>
    <w:rsid w:val="002B2E58"/>
    <w:rsid w:val="002B346D"/>
    <w:rsid w:val="002B4257"/>
    <w:rsid w:val="002C3FA5"/>
    <w:rsid w:val="002C45FC"/>
    <w:rsid w:val="002C56E6"/>
    <w:rsid w:val="002E61E9"/>
    <w:rsid w:val="002E7EDB"/>
    <w:rsid w:val="002F4322"/>
    <w:rsid w:val="00304106"/>
    <w:rsid w:val="00305BB3"/>
    <w:rsid w:val="0030621E"/>
    <w:rsid w:val="0030662C"/>
    <w:rsid w:val="00310DAF"/>
    <w:rsid w:val="00325EFA"/>
    <w:rsid w:val="00333454"/>
    <w:rsid w:val="00334B2B"/>
    <w:rsid w:val="00334C5A"/>
    <w:rsid w:val="00335187"/>
    <w:rsid w:val="00337EF8"/>
    <w:rsid w:val="00342E90"/>
    <w:rsid w:val="003442A3"/>
    <w:rsid w:val="00344E83"/>
    <w:rsid w:val="00354DAE"/>
    <w:rsid w:val="0035643D"/>
    <w:rsid w:val="00360B6E"/>
    <w:rsid w:val="003634B4"/>
    <w:rsid w:val="003644E1"/>
    <w:rsid w:val="0037070E"/>
    <w:rsid w:val="00370C6A"/>
    <w:rsid w:val="003714D8"/>
    <w:rsid w:val="00377550"/>
    <w:rsid w:val="00381565"/>
    <w:rsid w:val="00383AD3"/>
    <w:rsid w:val="0039754A"/>
    <w:rsid w:val="00397F05"/>
    <w:rsid w:val="003A5122"/>
    <w:rsid w:val="003B142C"/>
    <w:rsid w:val="003B7FA5"/>
    <w:rsid w:val="003C2EC5"/>
    <w:rsid w:val="003C78D9"/>
    <w:rsid w:val="003D19AD"/>
    <w:rsid w:val="003D1E62"/>
    <w:rsid w:val="003D6895"/>
    <w:rsid w:val="003E45B2"/>
    <w:rsid w:val="003E7208"/>
    <w:rsid w:val="003E7EC1"/>
    <w:rsid w:val="003F0D42"/>
    <w:rsid w:val="003F4EBB"/>
    <w:rsid w:val="003F7315"/>
    <w:rsid w:val="00400EDE"/>
    <w:rsid w:val="00404312"/>
    <w:rsid w:val="0040546C"/>
    <w:rsid w:val="004054B2"/>
    <w:rsid w:val="00405981"/>
    <w:rsid w:val="00411533"/>
    <w:rsid w:val="00414BA8"/>
    <w:rsid w:val="00415C21"/>
    <w:rsid w:val="00426C2B"/>
    <w:rsid w:val="00427D92"/>
    <w:rsid w:val="0043234A"/>
    <w:rsid w:val="00433B4A"/>
    <w:rsid w:val="0043476A"/>
    <w:rsid w:val="00434D98"/>
    <w:rsid w:val="004418AC"/>
    <w:rsid w:val="00442ECC"/>
    <w:rsid w:val="00443FDA"/>
    <w:rsid w:val="004513AC"/>
    <w:rsid w:val="0045270E"/>
    <w:rsid w:val="004543BD"/>
    <w:rsid w:val="004566DD"/>
    <w:rsid w:val="004604A5"/>
    <w:rsid w:val="00472215"/>
    <w:rsid w:val="00473045"/>
    <w:rsid w:val="00476006"/>
    <w:rsid w:val="00480114"/>
    <w:rsid w:val="004A04F2"/>
    <w:rsid w:val="004A49F4"/>
    <w:rsid w:val="004A5D58"/>
    <w:rsid w:val="004A70EC"/>
    <w:rsid w:val="004A723C"/>
    <w:rsid w:val="004B2BB3"/>
    <w:rsid w:val="004B4569"/>
    <w:rsid w:val="004B508E"/>
    <w:rsid w:val="004B6BA3"/>
    <w:rsid w:val="004C26BC"/>
    <w:rsid w:val="004C7B09"/>
    <w:rsid w:val="004D13B1"/>
    <w:rsid w:val="004D4DD9"/>
    <w:rsid w:val="004D624F"/>
    <w:rsid w:val="004D7E9C"/>
    <w:rsid w:val="004F0373"/>
    <w:rsid w:val="004F051B"/>
    <w:rsid w:val="004F2FB5"/>
    <w:rsid w:val="004F301C"/>
    <w:rsid w:val="004F5DAA"/>
    <w:rsid w:val="005020A2"/>
    <w:rsid w:val="005052F9"/>
    <w:rsid w:val="00506E69"/>
    <w:rsid w:val="00514B65"/>
    <w:rsid w:val="00515371"/>
    <w:rsid w:val="00517C1E"/>
    <w:rsid w:val="005276C9"/>
    <w:rsid w:val="005306B7"/>
    <w:rsid w:val="00532536"/>
    <w:rsid w:val="0053429B"/>
    <w:rsid w:val="00535449"/>
    <w:rsid w:val="00535533"/>
    <w:rsid w:val="00536504"/>
    <w:rsid w:val="00536575"/>
    <w:rsid w:val="0054520D"/>
    <w:rsid w:val="00546246"/>
    <w:rsid w:val="00547F89"/>
    <w:rsid w:val="00555CDC"/>
    <w:rsid w:val="00563189"/>
    <w:rsid w:val="00570F48"/>
    <w:rsid w:val="00572EE4"/>
    <w:rsid w:val="005779E8"/>
    <w:rsid w:val="005842B0"/>
    <w:rsid w:val="0058532C"/>
    <w:rsid w:val="00587D86"/>
    <w:rsid w:val="005900F7"/>
    <w:rsid w:val="00590807"/>
    <w:rsid w:val="005923DD"/>
    <w:rsid w:val="0059561D"/>
    <w:rsid w:val="00595DA5"/>
    <w:rsid w:val="005B0B6E"/>
    <w:rsid w:val="005B1417"/>
    <w:rsid w:val="005B271F"/>
    <w:rsid w:val="005B388F"/>
    <w:rsid w:val="005C329E"/>
    <w:rsid w:val="005C611F"/>
    <w:rsid w:val="005C7395"/>
    <w:rsid w:val="005D211D"/>
    <w:rsid w:val="005D5C22"/>
    <w:rsid w:val="005E1FD2"/>
    <w:rsid w:val="005E229D"/>
    <w:rsid w:val="005E4C43"/>
    <w:rsid w:val="005E7949"/>
    <w:rsid w:val="005F17EE"/>
    <w:rsid w:val="005F2487"/>
    <w:rsid w:val="005F5496"/>
    <w:rsid w:val="005F5A53"/>
    <w:rsid w:val="006012AF"/>
    <w:rsid w:val="0060295C"/>
    <w:rsid w:val="00602B2E"/>
    <w:rsid w:val="00603905"/>
    <w:rsid w:val="0060600C"/>
    <w:rsid w:val="00626519"/>
    <w:rsid w:val="00633168"/>
    <w:rsid w:val="00635290"/>
    <w:rsid w:val="006356C3"/>
    <w:rsid w:val="006414F5"/>
    <w:rsid w:val="006418E3"/>
    <w:rsid w:val="0064233A"/>
    <w:rsid w:val="0064300A"/>
    <w:rsid w:val="00643BA9"/>
    <w:rsid w:val="006440CC"/>
    <w:rsid w:val="00645917"/>
    <w:rsid w:val="0064601C"/>
    <w:rsid w:val="00650760"/>
    <w:rsid w:val="00651592"/>
    <w:rsid w:val="0065436A"/>
    <w:rsid w:val="00666A9E"/>
    <w:rsid w:val="0067157D"/>
    <w:rsid w:val="006715C0"/>
    <w:rsid w:val="00672AAC"/>
    <w:rsid w:val="006733D7"/>
    <w:rsid w:val="00681B21"/>
    <w:rsid w:val="0068322F"/>
    <w:rsid w:val="0068360E"/>
    <w:rsid w:val="00685A63"/>
    <w:rsid w:val="006915AF"/>
    <w:rsid w:val="006925CB"/>
    <w:rsid w:val="00694CD2"/>
    <w:rsid w:val="006A29F0"/>
    <w:rsid w:val="006A4DBC"/>
    <w:rsid w:val="006A5E93"/>
    <w:rsid w:val="006B1A41"/>
    <w:rsid w:val="006B5C23"/>
    <w:rsid w:val="006C46BE"/>
    <w:rsid w:val="006C70E4"/>
    <w:rsid w:val="006E164A"/>
    <w:rsid w:val="006E1ED2"/>
    <w:rsid w:val="006E5237"/>
    <w:rsid w:val="006F1290"/>
    <w:rsid w:val="006F23DC"/>
    <w:rsid w:val="006F7775"/>
    <w:rsid w:val="00702114"/>
    <w:rsid w:val="007054E2"/>
    <w:rsid w:val="00711700"/>
    <w:rsid w:val="0071281D"/>
    <w:rsid w:val="00713E0D"/>
    <w:rsid w:val="00716C88"/>
    <w:rsid w:val="007170AE"/>
    <w:rsid w:val="00722290"/>
    <w:rsid w:val="00732B12"/>
    <w:rsid w:val="00735DB2"/>
    <w:rsid w:val="007409D6"/>
    <w:rsid w:val="00740D1D"/>
    <w:rsid w:val="00741CFF"/>
    <w:rsid w:val="00742340"/>
    <w:rsid w:val="007424B4"/>
    <w:rsid w:val="007428DA"/>
    <w:rsid w:val="007432DA"/>
    <w:rsid w:val="00745931"/>
    <w:rsid w:val="007513BA"/>
    <w:rsid w:val="007571BB"/>
    <w:rsid w:val="00765D2A"/>
    <w:rsid w:val="00766C48"/>
    <w:rsid w:val="00772851"/>
    <w:rsid w:val="00774058"/>
    <w:rsid w:val="0077439E"/>
    <w:rsid w:val="0078075A"/>
    <w:rsid w:val="00791A7D"/>
    <w:rsid w:val="00791AEF"/>
    <w:rsid w:val="00791C5B"/>
    <w:rsid w:val="00792711"/>
    <w:rsid w:val="007A030C"/>
    <w:rsid w:val="007A16F9"/>
    <w:rsid w:val="007A3125"/>
    <w:rsid w:val="007A3390"/>
    <w:rsid w:val="007A667B"/>
    <w:rsid w:val="007B2706"/>
    <w:rsid w:val="007B2B0B"/>
    <w:rsid w:val="007B378E"/>
    <w:rsid w:val="007C4841"/>
    <w:rsid w:val="007C5030"/>
    <w:rsid w:val="007C588E"/>
    <w:rsid w:val="007D085C"/>
    <w:rsid w:val="007D5D77"/>
    <w:rsid w:val="007E5B41"/>
    <w:rsid w:val="007F4B39"/>
    <w:rsid w:val="007F6558"/>
    <w:rsid w:val="00803742"/>
    <w:rsid w:val="0080431E"/>
    <w:rsid w:val="008075A5"/>
    <w:rsid w:val="00810AE7"/>
    <w:rsid w:val="00813482"/>
    <w:rsid w:val="008134BE"/>
    <w:rsid w:val="00813F20"/>
    <w:rsid w:val="008212E5"/>
    <w:rsid w:val="00825377"/>
    <w:rsid w:val="00825FCD"/>
    <w:rsid w:val="00834542"/>
    <w:rsid w:val="00842295"/>
    <w:rsid w:val="008476AE"/>
    <w:rsid w:val="00851522"/>
    <w:rsid w:val="00852393"/>
    <w:rsid w:val="00857D3B"/>
    <w:rsid w:val="00861211"/>
    <w:rsid w:val="008623D6"/>
    <w:rsid w:val="008653D2"/>
    <w:rsid w:val="00870E51"/>
    <w:rsid w:val="00871F26"/>
    <w:rsid w:val="0087738E"/>
    <w:rsid w:val="00880436"/>
    <w:rsid w:val="00881068"/>
    <w:rsid w:val="00882F46"/>
    <w:rsid w:val="00892774"/>
    <w:rsid w:val="008929D4"/>
    <w:rsid w:val="008A0263"/>
    <w:rsid w:val="008A198A"/>
    <w:rsid w:val="008A586E"/>
    <w:rsid w:val="008A5E86"/>
    <w:rsid w:val="008A7FF6"/>
    <w:rsid w:val="008B0E2C"/>
    <w:rsid w:val="008B24F0"/>
    <w:rsid w:val="008C7615"/>
    <w:rsid w:val="008D0A86"/>
    <w:rsid w:val="008D2135"/>
    <w:rsid w:val="008E1F2E"/>
    <w:rsid w:val="008E4811"/>
    <w:rsid w:val="008E4B06"/>
    <w:rsid w:val="008E6503"/>
    <w:rsid w:val="008E78A0"/>
    <w:rsid w:val="008F0180"/>
    <w:rsid w:val="008F4C2D"/>
    <w:rsid w:val="00904D0D"/>
    <w:rsid w:val="0092170E"/>
    <w:rsid w:val="009251BE"/>
    <w:rsid w:val="00926B38"/>
    <w:rsid w:val="00930FB4"/>
    <w:rsid w:val="00932D78"/>
    <w:rsid w:val="009377ED"/>
    <w:rsid w:val="00947EB0"/>
    <w:rsid w:val="00950B78"/>
    <w:rsid w:val="00952805"/>
    <w:rsid w:val="00963086"/>
    <w:rsid w:val="00965723"/>
    <w:rsid w:val="00965930"/>
    <w:rsid w:val="00981B3D"/>
    <w:rsid w:val="0098265E"/>
    <w:rsid w:val="00982B5A"/>
    <w:rsid w:val="00982E97"/>
    <w:rsid w:val="009840B1"/>
    <w:rsid w:val="0098451C"/>
    <w:rsid w:val="009874B2"/>
    <w:rsid w:val="00987D64"/>
    <w:rsid w:val="00990F92"/>
    <w:rsid w:val="0099785D"/>
    <w:rsid w:val="00997F5F"/>
    <w:rsid w:val="009A43B0"/>
    <w:rsid w:val="009B377B"/>
    <w:rsid w:val="009B4314"/>
    <w:rsid w:val="009C5B4B"/>
    <w:rsid w:val="009C69BB"/>
    <w:rsid w:val="009D1113"/>
    <w:rsid w:val="009D2D66"/>
    <w:rsid w:val="009E5035"/>
    <w:rsid w:val="009E5DC3"/>
    <w:rsid w:val="009F7881"/>
    <w:rsid w:val="00A03337"/>
    <w:rsid w:val="00A03D08"/>
    <w:rsid w:val="00A040EE"/>
    <w:rsid w:val="00A16442"/>
    <w:rsid w:val="00A168FA"/>
    <w:rsid w:val="00A175DF"/>
    <w:rsid w:val="00A1772A"/>
    <w:rsid w:val="00A2432D"/>
    <w:rsid w:val="00A324E9"/>
    <w:rsid w:val="00A32C9E"/>
    <w:rsid w:val="00A45AF2"/>
    <w:rsid w:val="00A46270"/>
    <w:rsid w:val="00A501B7"/>
    <w:rsid w:val="00A5082F"/>
    <w:rsid w:val="00A51BAD"/>
    <w:rsid w:val="00A53032"/>
    <w:rsid w:val="00A62172"/>
    <w:rsid w:val="00A6312B"/>
    <w:rsid w:val="00A74187"/>
    <w:rsid w:val="00A82D83"/>
    <w:rsid w:val="00A83183"/>
    <w:rsid w:val="00A84652"/>
    <w:rsid w:val="00A946AD"/>
    <w:rsid w:val="00AA0180"/>
    <w:rsid w:val="00AA2652"/>
    <w:rsid w:val="00AA6C93"/>
    <w:rsid w:val="00AB118E"/>
    <w:rsid w:val="00AB45EC"/>
    <w:rsid w:val="00AC0794"/>
    <w:rsid w:val="00AC4D54"/>
    <w:rsid w:val="00AD0C57"/>
    <w:rsid w:val="00AD4BD4"/>
    <w:rsid w:val="00AD7709"/>
    <w:rsid w:val="00AD7FC0"/>
    <w:rsid w:val="00AE008A"/>
    <w:rsid w:val="00AE045C"/>
    <w:rsid w:val="00AE3AF1"/>
    <w:rsid w:val="00AE7137"/>
    <w:rsid w:val="00AF152A"/>
    <w:rsid w:val="00AF24E1"/>
    <w:rsid w:val="00B0146B"/>
    <w:rsid w:val="00B016A3"/>
    <w:rsid w:val="00B03450"/>
    <w:rsid w:val="00B0414A"/>
    <w:rsid w:val="00B048D7"/>
    <w:rsid w:val="00B05CCC"/>
    <w:rsid w:val="00B069F0"/>
    <w:rsid w:val="00B11FC7"/>
    <w:rsid w:val="00B14C18"/>
    <w:rsid w:val="00B20E32"/>
    <w:rsid w:val="00B22401"/>
    <w:rsid w:val="00B238B1"/>
    <w:rsid w:val="00B27529"/>
    <w:rsid w:val="00B35A83"/>
    <w:rsid w:val="00B46665"/>
    <w:rsid w:val="00B51694"/>
    <w:rsid w:val="00B54A36"/>
    <w:rsid w:val="00B561EF"/>
    <w:rsid w:val="00B6491A"/>
    <w:rsid w:val="00B73A17"/>
    <w:rsid w:val="00B7473E"/>
    <w:rsid w:val="00B77810"/>
    <w:rsid w:val="00B8071E"/>
    <w:rsid w:val="00B877FB"/>
    <w:rsid w:val="00BA0E3D"/>
    <w:rsid w:val="00BB27EA"/>
    <w:rsid w:val="00BB79DC"/>
    <w:rsid w:val="00BC0171"/>
    <w:rsid w:val="00BC3A74"/>
    <w:rsid w:val="00BC51C3"/>
    <w:rsid w:val="00BC678F"/>
    <w:rsid w:val="00BC6C7B"/>
    <w:rsid w:val="00BC7562"/>
    <w:rsid w:val="00BD2DBB"/>
    <w:rsid w:val="00BD4606"/>
    <w:rsid w:val="00BE25B8"/>
    <w:rsid w:val="00BE4262"/>
    <w:rsid w:val="00BE4C11"/>
    <w:rsid w:val="00BE4DB0"/>
    <w:rsid w:val="00BE5AC4"/>
    <w:rsid w:val="00BE70C6"/>
    <w:rsid w:val="00BF053D"/>
    <w:rsid w:val="00BF22EC"/>
    <w:rsid w:val="00BF290C"/>
    <w:rsid w:val="00C115D5"/>
    <w:rsid w:val="00C12FB8"/>
    <w:rsid w:val="00C16EC5"/>
    <w:rsid w:val="00C27FA2"/>
    <w:rsid w:val="00C32852"/>
    <w:rsid w:val="00C32C52"/>
    <w:rsid w:val="00C344F3"/>
    <w:rsid w:val="00C35529"/>
    <w:rsid w:val="00C35708"/>
    <w:rsid w:val="00C369A5"/>
    <w:rsid w:val="00C377DA"/>
    <w:rsid w:val="00C4436A"/>
    <w:rsid w:val="00C449F4"/>
    <w:rsid w:val="00C537F5"/>
    <w:rsid w:val="00C54940"/>
    <w:rsid w:val="00C57B24"/>
    <w:rsid w:val="00C60783"/>
    <w:rsid w:val="00C61322"/>
    <w:rsid w:val="00C65FE4"/>
    <w:rsid w:val="00C72BA7"/>
    <w:rsid w:val="00C77E8F"/>
    <w:rsid w:val="00C8266A"/>
    <w:rsid w:val="00C82A99"/>
    <w:rsid w:val="00C87DFE"/>
    <w:rsid w:val="00C9327F"/>
    <w:rsid w:val="00CA17E2"/>
    <w:rsid w:val="00CB07BA"/>
    <w:rsid w:val="00CB52AB"/>
    <w:rsid w:val="00CB70F5"/>
    <w:rsid w:val="00CC108B"/>
    <w:rsid w:val="00CC2586"/>
    <w:rsid w:val="00CC3765"/>
    <w:rsid w:val="00CC415A"/>
    <w:rsid w:val="00CD0B80"/>
    <w:rsid w:val="00CD2762"/>
    <w:rsid w:val="00CD2C72"/>
    <w:rsid w:val="00CD310A"/>
    <w:rsid w:val="00CD3702"/>
    <w:rsid w:val="00CD6389"/>
    <w:rsid w:val="00CD76FE"/>
    <w:rsid w:val="00CE0519"/>
    <w:rsid w:val="00D04B0D"/>
    <w:rsid w:val="00D17EE9"/>
    <w:rsid w:val="00D21E08"/>
    <w:rsid w:val="00D2613E"/>
    <w:rsid w:val="00D302B4"/>
    <w:rsid w:val="00D3392B"/>
    <w:rsid w:val="00D3781F"/>
    <w:rsid w:val="00D37D13"/>
    <w:rsid w:val="00D41F03"/>
    <w:rsid w:val="00D52BBA"/>
    <w:rsid w:val="00D535F5"/>
    <w:rsid w:val="00D576C3"/>
    <w:rsid w:val="00D6088F"/>
    <w:rsid w:val="00D60E80"/>
    <w:rsid w:val="00D6301E"/>
    <w:rsid w:val="00D653F9"/>
    <w:rsid w:val="00D730D6"/>
    <w:rsid w:val="00D73939"/>
    <w:rsid w:val="00D73FD1"/>
    <w:rsid w:val="00D742CC"/>
    <w:rsid w:val="00D77880"/>
    <w:rsid w:val="00D8124F"/>
    <w:rsid w:val="00D81359"/>
    <w:rsid w:val="00D82422"/>
    <w:rsid w:val="00D8242D"/>
    <w:rsid w:val="00D90AD0"/>
    <w:rsid w:val="00DA0031"/>
    <w:rsid w:val="00DA3788"/>
    <w:rsid w:val="00DA6918"/>
    <w:rsid w:val="00DC35E6"/>
    <w:rsid w:val="00DC3A00"/>
    <w:rsid w:val="00DC77D6"/>
    <w:rsid w:val="00DD263F"/>
    <w:rsid w:val="00DD4303"/>
    <w:rsid w:val="00DE09B5"/>
    <w:rsid w:val="00DE2753"/>
    <w:rsid w:val="00DE3653"/>
    <w:rsid w:val="00DF07E5"/>
    <w:rsid w:val="00DF1BA6"/>
    <w:rsid w:val="00DF62F0"/>
    <w:rsid w:val="00DF6E6D"/>
    <w:rsid w:val="00E002B9"/>
    <w:rsid w:val="00E06CDC"/>
    <w:rsid w:val="00E129B4"/>
    <w:rsid w:val="00E16BC0"/>
    <w:rsid w:val="00E25F28"/>
    <w:rsid w:val="00E35485"/>
    <w:rsid w:val="00E35893"/>
    <w:rsid w:val="00E5356A"/>
    <w:rsid w:val="00E54E2B"/>
    <w:rsid w:val="00E56344"/>
    <w:rsid w:val="00E60BF7"/>
    <w:rsid w:val="00E67327"/>
    <w:rsid w:val="00E73306"/>
    <w:rsid w:val="00E75080"/>
    <w:rsid w:val="00E816B1"/>
    <w:rsid w:val="00E83B69"/>
    <w:rsid w:val="00EA3448"/>
    <w:rsid w:val="00EB2478"/>
    <w:rsid w:val="00EB27D3"/>
    <w:rsid w:val="00EB2F6E"/>
    <w:rsid w:val="00EC0324"/>
    <w:rsid w:val="00EC05E6"/>
    <w:rsid w:val="00EC0C70"/>
    <w:rsid w:val="00EC4ACF"/>
    <w:rsid w:val="00ED005D"/>
    <w:rsid w:val="00ED2D26"/>
    <w:rsid w:val="00ED42AA"/>
    <w:rsid w:val="00ED42B0"/>
    <w:rsid w:val="00ED54D2"/>
    <w:rsid w:val="00ED774D"/>
    <w:rsid w:val="00EE06A9"/>
    <w:rsid w:val="00EE1F98"/>
    <w:rsid w:val="00EE3F84"/>
    <w:rsid w:val="00EE757B"/>
    <w:rsid w:val="00EF0A2D"/>
    <w:rsid w:val="00EF4318"/>
    <w:rsid w:val="00EF5E3D"/>
    <w:rsid w:val="00F0310F"/>
    <w:rsid w:val="00F034A5"/>
    <w:rsid w:val="00F04984"/>
    <w:rsid w:val="00F06F03"/>
    <w:rsid w:val="00F071B8"/>
    <w:rsid w:val="00F11C5C"/>
    <w:rsid w:val="00F12121"/>
    <w:rsid w:val="00F16F6A"/>
    <w:rsid w:val="00F21513"/>
    <w:rsid w:val="00F33B76"/>
    <w:rsid w:val="00F37398"/>
    <w:rsid w:val="00F405DC"/>
    <w:rsid w:val="00F42DE2"/>
    <w:rsid w:val="00F431CC"/>
    <w:rsid w:val="00F45D41"/>
    <w:rsid w:val="00F522CA"/>
    <w:rsid w:val="00F53F28"/>
    <w:rsid w:val="00F609EE"/>
    <w:rsid w:val="00F66665"/>
    <w:rsid w:val="00F840D4"/>
    <w:rsid w:val="00F904B6"/>
    <w:rsid w:val="00F913BA"/>
    <w:rsid w:val="00F952FA"/>
    <w:rsid w:val="00F976B4"/>
    <w:rsid w:val="00FA2D1E"/>
    <w:rsid w:val="00FA701C"/>
    <w:rsid w:val="00FB3937"/>
    <w:rsid w:val="00FC26D2"/>
    <w:rsid w:val="00FC2FBB"/>
    <w:rsid w:val="00FD7362"/>
    <w:rsid w:val="00FE0391"/>
    <w:rsid w:val="00FE2842"/>
    <w:rsid w:val="00FE5A39"/>
    <w:rsid w:val="00FF3F62"/>
    <w:rsid w:val="00FF5651"/>
    <w:rsid w:val="00FF73C8"/>
    <w:rsid w:val="02FC1016"/>
    <w:rsid w:val="0F300086"/>
    <w:rsid w:val="0F7B5898"/>
    <w:rsid w:val="15DDE117"/>
    <w:rsid w:val="16D6E354"/>
    <w:rsid w:val="179E523A"/>
    <w:rsid w:val="17A05DFB"/>
    <w:rsid w:val="1DEE78E8"/>
    <w:rsid w:val="1F7E48F0"/>
    <w:rsid w:val="1FFE4002"/>
    <w:rsid w:val="2AB6C16A"/>
    <w:rsid w:val="2F7F7437"/>
    <w:rsid w:val="337A0EB0"/>
    <w:rsid w:val="35C73E3B"/>
    <w:rsid w:val="37C692A7"/>
    <w:rsid w:val="37F7948B"/>
    <w:rsid w:val="3A0DDD7E"/>
    <w:rsid w:val="3BDF737B"/>
    <w:rsid w:val="3FDD950C"/>
    <w:rsid w:val="3FED9BD9"/>
    <w:rsid w:val="3FFFF868"/>
    <w:rsid w:val="43AFDA0E"/>
    <w:rsid w:val="4B7E5010"/>
    <w:rsid w:val="4FFE00C5"/>
    <w:rsid w:val="54FF9BF9"/>
    <w:rsid w:val="553A04BB"/>
    <w:rsid w:val="55751A00"/>
    <w:rsid w:val="577DD930"/>
    <w:rsid w:val="5A122A72"/>
    <w:rsid w:val="5D5BF9AA"/>
    <w:rsid w:val="5EEEBDCB"/>
    <w:rsid w:val="5FDEB139"/>
    <w:rsid w:val="66B4A179"/>
    <w:rsid w:val="66FF5C78"/>
    <w:rsid w:val="67AD12E9"/>
    <w:rsid w:val="67D73B00"/>
    <w:rsid w:val="6AF7459B"/>
    <w:rsid w:val="6BF6A8A3"/>
    <w:rsid w:val="6CFFF989"/>
    <w:rsid w:val="6EAF5A3C"/>
    <w:rsid w:val="6F67282B"/>
    <w:rsid w:val="6FFF7B01"/>
    <w:rsid w:val="737F3767"/>
    <w:rsid w:val="739FD687"/>
    <w:rsid w:val="73FEDD4A"/>
    <w:rsid w:val="74EA5323"/>
    <w:rsid w:val="77B860CB"/>
    <w:rsid w:val="77FCA79C"/>
    <w:rsid w:val="77FFBE0F"/>
    <w:rsid w:val="782E8BBD"/>
    <w:rsid w:val="78E67C43"/>
    <w:rsid w:val="79F817F6"/>
    <w:rsid w:val="7AFBE93A"/>
    <w:rsid w:val="7CBFBF82"/>
    <w:rsid w:val="7DBBCBAD"/>
    <w:rsid w:val="7EC7CD68"/>
    <w:rsid w:val="7EFD6132"/>
    <w:rsid w:val="7EFFD2F1"/>
    <w:rsid w:val="7F6D3BCF"/>
    <w:rsid w:val="7F6F5151"/>
    <w:rsid w:val="7F7E8095"/>
    <w:rsid w:val="7FEEC9F2"/>
    <w:rsid w:val="7FEF8808"/>
    <w:rsid w:val="7FF1655A"/>
    <w:rsid w:val="7FFD103B"/>
    <w:rsid w:val="7FFD4539"/>
    <w:rsid w:val="7FFDB06E"/>
    <w:rsid w:val="8F7BD19C"/>
    <w:rsid w:val="96E2377C"/>
    <w:rsid w:val="99F34484"/>
    <w:rsid w:val="9AAFBE2C"/>
    <w:rsid w:val="9EFB76FC"/>
    <w:rsid w:val="A75D2C56"/>
    <w:rsid w:val="A8BFE3B3"/>
    <w:rsid w:val="AE3FCB05"/>
    <w:rsid w:val="B0FFF282"/>
    <w:rsid w:val="B55B574E"/>
    <w:rsid w:val="B57D824F"/>
    <w:rsid w:val="B63E3E72"/>
    <w:rsid w:val="BAA75D24"/>
    <w:rsid w:val="BC5C4A60"/>
    <w:rsid w:val="BEBA6BFC"/>
    <w:rsid w:val="BFF84FD4"/>
    <w:rsid w:val="BFFDE66A"/>
    <w:rsid w:val="BFFE0AD8"/>
    <w:rsid w:val="C9FD4603"/>
    <w:rsid w:val="CBFC6A09"/>
    <w:rsid w:val="CF7E3B9D"/>
    <w:rsid w:val="D1B71109"/>
    <w:rsid w:val="D2FF7D82"/>
    <w:rsid w:val="D7F45FF4"/>
    <w:rsid w:val="DDFC23A0"/>
    <w:rsid w:val="DFED0FD9"/>
    <w:rsid w:val="DFF7D33A"/>
    <w:rsid w:val="DFFA3734"/>
    <w:rsid w:val="DFFB29D9"/>
    <w:rsid w:val="DFFB2BE2"/>
    <w:rsid w:val="E5FCDFAA"/>
    <w:rsid w:val="EBA62F96"/>
    <w:rsid w:val="EBF55439"/>
    <w:rsid w:val="ECFFF431"/>
    <w:rsid w:val="EDEFA4A4"/>
    <w:rsid w:val="EDFED83B"/>
    <w:rsid w:val="EFB77352"/>
    <w:rsid w:val="EFFC0281"/>
    <w:rsid w:val="EFFD5D44"/>
    <w:rsid w:val="F3CACF22"/>
    <w:rsid w:val="F45F4046"/>
    <w:rsid w:val="F4FA758F"/>
    <w:rsid w:val="F5EFDAE4"/>
    <w:rsid w:val="F75B8010"/>
    <w:rsid w:val="F7EF2DD4"/>
    <w:rsid w:val="F7FD3386"/>
    <w:rsid w:val="F7FF55B5"/>
    <w:rsid w:val="F8FDAFE2"/>
    <w:rsid w:val="F9E61A90"/>
    <w:rsid w:val="FAFE6EF1"/>
    <w:rsid w:val="FB87D89F"/>
    <w:rsid w:val="FBB79348"/>
    <w:rsid w:val="FBDC8132"/>
    <w:rsid w:val="FBDFBEFC"/>
    <w:rsid w:val="FBFD5DE9"/>
    <w:rsid w:val="FBFD987B"/>
    <w:rsid w:val="FBFEB05E"/>
    <w:rsid w:val="FBFF1F65"/>
    <w:rsid w:val="FD7E0093"/>
    <w:rsid w:val="FDFE69B5"/>
    <w:rsid w:val="FF7D1EA7"/>
    <w:rsid w:val="FFBF1D9C"/>
    <w:rsid w:val="FFD312E4"/>
    <w:rsid w:val="FFDB1EFA"/>
    <w:rsid w:val="FFF74E24"/>
    <w:rsid w:val="FFFCF786"/>
    <w:rsid w:val="FFFE77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adjustRightInd w:val="0"/>
      <w:spacing w:line="48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9"/>
    <w:unhideWhenUsed/>
    <w:qFormat/>
    <w:uiPriority w:val="0"/>
    <w:pPr>
      <w:adjustRightInd w:val="0"/>
      <w:jc w:val="center"/>
      <w:textAlignment w:val="baseline"/>
      <w:outlineLvl w:val="1"/>
    </w:pPr>
    <w:rPr>
      <w:rFonts w:ascii="宋体" w:hAnsi="宋体" w:eastAsia="宋体"/>
      <w:kern w:val="0"/>
      <w:sz w:val="24"/>
      <w:szCs w:val="20"/>
    </w:rPr>
  </w:style>
  <w:style w:type="paragraph" w:styleId="4">
    <w:name w:val="heading 3"/>
    <w:basedOn w:val="5"/>
    <w:next w:val="1"/>
    <w:link w:val="34"/>
    <w:semiHidden/>
    <w:unhideWhenUsed/>
    <w:qFormat/>
    <w:uiPriority w:val="9"/>
    <w:pPr>
      <w:spacing w:before="260" w:after="260" w:line="416" w:lineRule="auto"/>
      <w:outlineLvl w:val="2"/>
    </w:pPr>
    <w:rPr>
      <w:sz w:val="32"/>
      <w:szCs w:val="32"/>
    </w:rPr>
  </w:style>
  <w:style w:type="paragraph" w:styleId="5">
    <w:name w:val="heading 4"/>
    <w:basedOn w:val="1"/>
    <w:next w:val="1"/>
    <w:link w:val="35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link w:val="40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7">
    <w:name w:val="annotation text"/>
    <w:basedOn w:val="1"/>
    <w:link w:val="41"/>
    <w:semiHidden/>
    <w:unhideWhenUsed/>
    <w:qFormat/>
    <w:uiPriority w:val="99"/>
    <w:pPr>
      <w:jc w:val="left"/>
    </w:pPr>
  </w:style>
  <w:style w:type="paragraph" w:styleId="8">
    <w:name w:val="Body Text"/>
    <w:basedOn w:val="1"/>
    <w:next w:val="1"/>
    <w:link w:val="30"/>
    <w:unhideWhenUsed/>
    <w:qFormat/>
    <w:uiPriority w:val="0"/>
    <w:pPr>
      <w:spacing w:after="120"/>
    </w:pPr>
    <w:rPr>
      <w:szCs w:val="24"/>
    </w:rPr>
  </w:style>
  <w:style w:type="paragraph" w:styleId="9">
    <w:name w:val="Body Text Indent"/>
    <w:basedOn w:val="1"/>
    <w:qFormat/>
    <w:uiPriority w:val="0"/>
    <w:pPr>
      <w:spacing w:line="360" w:lineRule="auto"/>
      <w:ind w:firstLine="420" w:firstLineChars="200"/>
    </w:pPr>
  </w:style>
  <w:style w:type="paragraph" w:styleId="10">
    <w:name w:val="Plain Text"/>
    <w:basedOn w:val="1"/>
    <w:link w:val="37"/>
    <w:qFormat/>
    <w:uiPriority w:val="0"/>
    <w:rPr>
      <w:rFonts w:ascii="宋体" w:hAnsi="Courier New" w:eastAsia="宋体" w:cs="Times New Roman"/>
      <w:szCs w:val="24"/>
    </w:rPr>
  </w:style>
  <w:style w:type="paragraph" w:styleId="11">
    <w:name w:val="Date"/>
    <w:basedOn w:val="1"/>
    <w:next w:val="1"/>
    <w:link w:val="36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1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17">
    <w:name w:val="Title"/>
    <w:basedOn w:val="1"/>
    <w:next w:val="1"/>
    <w:link w:val="3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8">
    <w:name w:val="annotation subject"/>
    <w:basedOn w:val="7"/>
    <w:next w:val="7"/>
    <w:link w:val="42"/>
    <w:semiHidden/>
    <w:unhideWhenUsed/>
    <w:qFormat/>
    <w:uiPriority w:val="99"/>
    <w:rPr>
      <w:b/>
      <w:bCs/>
    </w:rPr>
  </w:style>
  <w:style w:type="paragraph" w:styleId="19">
    <w:name w:val="Body Text First Indent 2"/>
    <w:basedOn w:val="9"/>
    <w:unhideWhenUsed/>
    <w:qFormat/>
    <w:uiPriority w:val="99"/>
    <w:pPr>
      <w:spacing w:after="120"/>
      <w:ind w:left="200" w:left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annotation reference"/>
    <w:basedOn w:val="22"/>
    <w:semiHidden/>
    <w:unhideWhenUsed/>
    <w:qFormat/>
    <w:uiPriority w:val="99"/>
    <w:rPr>
      <w:sz w:val="21"/>
      <w:szCs w:val="21"/>
    </w:rPr>
  </w:style>
  <w:style w:type="character" w:customStyle="1" w:styleId="24">
    <w:name w:val="页眉 Char"/>
    <w:basedOn w:val="22"/>
    <w:link w:val="14"/>
    <w:qFormat/>
    <w:uiPriority w:val="99"/>
    <w:rPr>
      <w:sz w:val="18"/>
      <w:szCs w:val="18"/>
    </w:rPr>
  </w:style>
  <w:style w:type="character" w:customStyle="1" w:styleId="25">
    <w:name w:val="页脚 Char"/>
    <w:basedOn w:val="22"/>
    <w:link w:val="13"/>
    <w:qFormat/>
    <w:uiPriority w:val="99"/>
    <w:rPr>
      <w:sz w:val="18"/>
      <w:szCs w:val="18"/>
    </w:rPr>
  </w:style>
  <w:style w:type="character" w:customStyle="1" w:styleId="26">
    <w:name w:val="批注框文本 Char"/>
    <w:basedOn w:val="22"/>
    <w:link w:val="12"/>
    <w:semiHidden/>
    <w:qFormat/>
    <w:uiPriority w:val="99"/>
    <w:rPr>
      <w:sz w:val="18"/>
      <w:szCs w:val="18"/>
    </w:rPr>
  </w:style>
  <w:style w:type="paragraph" w:styleId="27">
    <w:name w:val="List Paragraph"/>
    <w:basedOn w:val="1"/>
    <w:qFormat/>
    <w:uiPriority w:val="0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标题 2 Char"/>
    <w:basedOn w:val="22"/>
    <w:link w:val="3"/>
    <w:qFormat/>
    <w:uiPriority w:val="0"/>
    <w:rPr>
      <w:rFonts w:ascii="宋体" w:hAnsi="宋体" w:eastAsia="宋体"/>
      <w:b/>
      <w:bCs/>
      <w:kern w:val="0"/>
      <w:sz w:val="24"/>
      <w:szCs w:val="20"/>
    </w:rPr>
  </w:style>
  <w:style w:type="character" w:customStyle="1" w:styleId="30">
    <w:name w:val="正文文本 Char"/>
    <w:basedOn w:val="22"/>
    <w:link w:val="8"/>
    <w:qFormat/>
    <w:uiPriority w:val="0"/>
    <w:rPr>
      <w:szCs w:val="24"/>
    </w:rPr>
  </w:style>
  <w:style w:type="character" w:customStyle="1" w:styleId="31">
    <w:name w:val="标题 Char"/>
    <w:basedOn w:val="22"/>
    <w:link w:val="17"/>
    <w:qFormat/>
    <w:uiPriority w:val="0"/>
    <w:rPr>
      <w:rFonts w:ascii="Cambria" w:hAnsi="Cambria"/>
      <w:b/>
      <w:bCs/>
      <w:sz w:val="32"/>
      <w:szCs w:val="32"/>
    </w:rPr>
  </w:style>
  <w:style w:type="paragraph" w:customStyle="1" w:styleId="32">
    <w:name w:val="_Style 2"/>
    <w:basedOn w:val="1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33">
    <w:name w:val="_Style 5"/>
    <w:basedOn w:val="1"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34">
    <w:name w:val="标题 3 Char"/>
    <w:basedOn w:val="22"/>
    <w:link w:val="4"/>
    <w:semiHidden/>
    <w:qFormat/>
    <w:uiPriority w:val="9"/>
    <w:rPr>
      <w:b/>
      <w:bCs/>
      <w:sz w:val="32"/>
      <w:szCs w:val="32"/>
    </w:rPr>
  </w:style>
  <w:style w:type="character" w:customStyle="1" w:styleId="35">
    <w:name w:val="标题 4 Char"/>
    <w:basedOn w:val="22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6">
    <w:name w:val="日期 Char"/>
    <w:basedOn w:val="22"/>
    <w:link w:val="11"/>
    <w:semiHidden/>
    <w:qFormat/>
    <w:uiPriority w:val="99"/>
  </w:style>
  <w:style w:type="character" w:customStyle="1" w:styleId="37">
    <w:name w:val="纯文本 Char"/>
    <w:basedOn w:val="22"/>
    <w:link w:val="10"/>
    <w:qFormat/>
    <w:uiPriority w:val="0"/>
    <w:rPr>
      <w:rFonts w:ascii="宋体" w:hAnsi="Courier New" w:eastAsia="宋体" w:cs="Times New Roman"/>
      <w:szCs w:val="24"/>
    </w:rPr>
  </w:style>
  <w:style w:type="paragraph" w:customStyle="1" w:styleId="38">
    <w:name w:val="段"/>
    <w:qFormat/>
    <w:uiPriority w:val="0"/>
    <w:pPr>
      <w:autoSpaceDE w:val="0"/>
      <w:autoSpaceDN w:val="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9">
    <w:name w:val="表格内文字"/>
    <w:basedOn w:val="1"/>
    <w:qFormat/>
    <w:uiPriority w:val="0"/>
    <w:rPr>
      <w:sz w:val="24"/>
      <w:szCs w:val="20"/>
    </w:rPr>
  </w:style>
  <w:style w:type="character" w:customStyle="1" w:styleId="40">
    <w:name w:val="正文缩进 Char"/>
    <w:link w:val="6"/>
    <w:qFormat/>
    <w:uiPriority w:val="0"/>
    <w:rPr>
      <w:kern w:val="2"/>
      <w:sz w:val="21"/>
      <w:szCs w:val="24"/>
    </w:rPr>
  </w:style>
  <w:style w:type="character" w:customStyle="1" w:styleId="41">
    <w:name w:val="批注文字 Char"/>
    <w:basedOn w:val="22"/>
    <w:link w:val="7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2">
    <w:name w:val="批注主题 Char"/>
    <w:basedOn w:val="41"/>
    <w:link w:val="1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713</Words>
  <Characters>4065</Characters>
  <Lines>33</Lines>
  <Paragraphs>9</Paragraphs>
  <TotalTime>5</TotalTime>
  <ScaleCrop>false</ScaleCrop>
  <LinksUpToDate>false</LinksUpToDate>
  <CharactersWithSpaces>4769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2026-10-29T10:26:00Z</dcterms:created>
  <dc:creator>谢羽鸿</dc:creator>
  <cp:lastModifiedBy>lhfy</cp:lastModifiedBy>
  <cp:lastPrinted>2024-12-30T15:43:00Z</cp:lastPrinted>
  <dcterms:modified xsi:type="dcterms:W3CDTF">2026-10-29T17:12:16Z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77517A60BC3EBD7A9669E16A5AE3F055</vt:lpwstr>
  </property>
</Properties>
</file>